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AE" w:rsidRPr="00BF08AE" w:rsidRDefault="00BF08AE" w:rsidP="00BF08AE">
      <w:pPr>
        <w:pStyle w:val="NoSpacing"/>
        <w:rPr>
          <w:b/>
        </w:rPr>
      </w:pPr>
      <w:r w:rsidRPr="00BF08AE">
        <w:rPr>
          <w:b/>
        </w:rPr>
        <w:t>Regular UMKC Faculty Senate (MINUTES)</w:t>
      </w:r>
    </w:p>
    <w:p w:rsidR="00BF08AE" w:rsidRPr="00BF08AE" w:rsidRDefault="00BF08AE" w:rsidP="00BF08AE">
      <w:pPr>
        <w:pStyle w:val="NoSpacing"/>
        <w:rPr>
          <w:b/>
        </w:rPr>
      </w:pPr>
      <w:r w:rsidRPr="00BF08AE">
        <w:rPr>
          <w:b/>
        </w:rPr>
        <w:t>October 4th, 2016</w:t>
      </w:r>
    </w:p>
    <w:p w:rsidR="00BF08AE" w:rsidRPr="00BF08AE" w:rsidRDefault="00BF08AE" w:rsidP="00BF08AE">
      <w:pPr>
        <w:pStyle w:val="NoSpacing"/>
        <w:rPr>
          <w:b/>
        </w:rPr>
      </w:pPr>
      <w:r w:rsidRPr="00BF08AE">
        <w:rPr>
          <w:b/>
        </w:rPr>
        <w:t>Plaza Room, Administrative Center</w:t>
      </w:r>
    </w:p>
    <w:p w:rsidR="00BF08AE" w:rsidRDefault="00BF08AE" w:rsidP="00BF08AE">
      <w:pPr>
        <w:pStyle w:val="NoSpacing"/>
        <w:rPr>
          <w:b/>
        </w:rPr>
      </w:pPr>
      <w:r>
        <w:rPr>
          <w:b/>
        </w:rPr>
        <w:t>3-5P</w:t>
      </w:r>
    </w:p>
    <w:p w:rsidR="00BF08AE" w:rsidRPr="00BF08AE" w:rsidRDefault="00BF08AE" w:rsidP="00BF08AE">
      <w:pPr>
        <w:pStyle w:val="NoSpacing"/>
        <w:rPr>
          <w:b/>
        </w:rPr>
      </w:pPr>
    </w:p>
    <w:p w:rsidR="00BF08AE" w:rsidRDefault="00BF08AE" w:rsidP="00BF08AE">
      <w:r w:rsidRPr="00BF08AE">
        <w:rPr>
          <w:b/>
          <w:u w:val="single"/>
        </w:rPr>
        <w:t>Present:</w:t>
      </w:r>
      <w:r>
        <w:t xml:space="preserve"> Gerald Wyckoff, Kathleen Kilway, Nancy Stancel, Viviana Grieco, Linda Mitchell, Jen Salvo-Eaton,</w:t>
      </w:r>
      <w:r>
        <w:t xml:space="preserve"> Dale Morehouse, Melanie Simmer-</w:t>
      </w:r>
      <w:r>
        <w:t>Beck, Ed Gogol, Michelle Maher, Jacob Marszalek, Ceki Halmen, Roger Pick, Eduardo Abreu, Dee Anna Hiett, Margaret Brommelsiek, David Van Horn, Deb Chatterjee, Leo</w:t>
      </w:r>
      <w:r>
        <w:t>nard</w:t>
      </w:r>
      <w:r>
        <w:t xml:space="preserve"> Dobens, Kathy Krause, Ken Novak, Sybil Wyatt, Mari</w:t>
      </w:r>
      <w:r>
        <w:t>lyn Taylor, Nara Newcomer</w:t>
      </w:r>
    </w:p>
    <w:p w:rsidR="00BF08AE" w:rsidRDefault="00BF08AE" w:rsidP="00BF08AE">
      <w:r w:rsidRPr="00BF08AE">
        <w:rPr>
          <w:b/>
          <w:u w:val="single"/>
        </w:rPr>
        <w:t>Also Present:</w:t>
      </w:r>
      <w:r>
        <w:t xml:space="preserve"> Provost Bichelmeyer, Ted Stahl, Sullivan Read, Andrea Drew Gounev, Navya Sane, Ted White, Beci Edmundson, Jeffrey Price, Marilyn Yoder, Ann S</w:t>
      </w:r>
      <w:r>
        <w:t>mith, Carol Hintz, Wayne Vaught</w:t>
      </w:r>
    </w:p>
    <w:p w:rsidR="00BF08AE" w:rsidRPr="00BF08AE" w:rsidRDefault="00BF08AE" w:rsidP="00BF08AE">
      <w:pPr>
        <w:rPr>
          <w:b/>
          <w:u w:val="single"/>
        </w:rPr>
      </w:pPr>
      <w:r>
        <w:rPr>
          <w:b/>
          <w:u w:val="single"/>
        </w:rPr>
        <w:t>Excused:</w:t>
      </w:r>
    </w:p>
    <w:p w:rsidR="00BF08AE" w:rsidRPr="00BF08AE" w:rsidRDefault="00BF08AE" w:rsidP="00BF08AE">
      <w:r w:rsidRPr="00BF08AE">
        <w:rPr>
          <w:b/>
          <w:u w:val="single"/>
        </w:rPr>
        <w:t>Absent:</w:t>
      </w:r>
      <w:r>
        <w:rPr>
          <w:b/>
          <w:u w:val="single"/>
        </w:rPr>
        <w:t xml:space="preserve"> </w:t>
      </w:r>
      <w:r w:rsidRPr="00BF08AE">
        <w:t>Jack Nelson, Christopher Holman, Tarak Srivastava, Michael Wacker, Bi-Botti Youan, Sean O’Brien</w:t>
      </w:r>
    </w:p>
    <w:p w:rsidR="00BF08AE" w:rsidRDefault="00BF08AE" w:rsidP="00BF08AE"/>
    <w:p w:rsidR="00BF08AE" w:rsidRPr="00BF08AE" w:rsidRDefault="00BF08AE" w:rsidP="00BF08AE">
      <w:pPr>
        <w:pStyle w:val="NoSpacing"/>
        <w:numPr>
          <w:ilvl w:val="0"/>
          <w:numId w:val="2"/>
        </w:numPr>
        <w:rPr>
          <w:b/>
        </w:rPr>
      </w:pPr>
      <w:r w:rsidRPr="00BF08AE">
        <w:rPr>
          <w:b/>
        </w:rPr>
        <w:t>Approval of Draft Agenda (Wyckoff)</w:t>
      </w:r>
    </w:p>
    <w:p w:rsidR="00BF08AE" w:rsidRDefault="00BF08AE" w:rsidP="00BF08AE">
      <w:pPr>
        <w:pStyle w:val="NoSpacing"/>
        <w:ind w:firstLine="720"/>
      </w:pPr>
      <w:r>
        <w:t>The agenda for today’s meeting and the minutes from the last meeting are approved.</w:t>
      </w:r>
    </w:p>
    <w:p w:rsidR="00BF08AE" w:rsidRDefault="00BF08AE" w:rsidP="00BF08AE">
      <w:pPr>
        <w:pStyle w:val="NoSpacing"/>
        <w:ind w:firstLine="720"/>
      </w:pPr>
    </w:p>
    <w:p w:rsidR="00BF08AE" w:rsidRPr="00BF08AE" w:rsidRDefault="00BF08AE" w:rsidP="00BF08AE">
      <w:pPr>
        <w:pStyle w:val="ListParagraph"/>
        <w:numPr>
          <w:ilvl w:val="0"/>
          <w:numId w:val="2"/>
        </w:numPr>
        <w:rPr>
          <w:b/>
        </w:rPr>
      </w:pPr>
      <w:r w:rsidRPr="00BF08AE">
        <w:rPr>
          <w:b/>
        </w:rPr>
        <w:t>Welcome and Informational Items (5 minutes)</w:t>
      </w:r>
    </w:p>
    <w:p w:rsidR="00BF08AE" w:rsidRPr="00BF08AE" w:rsidRDefault="00BF08AE" w:rsidP="00BF08AE">
      <w:pPr>
        <w:pStyle w:val="NoSpacing"/>
        <w:ind w:firstLine="720"/>
        <w:rPr>
          <w:b/>
        </w:rPr>
      </w:pPr>
      <w:r w:rsidRPr="00BF08AE">
        <w:rPr>
          <w:b/>
        </w:rPr>
        <w:t>a. BOC Breakfast</w:t>
      </w:r>
    </w:p>
    <w:p w:rsidR="00BF08AE" w:rsidRDefault="00BF08AE" w:rsidP="00BF08AE">
      <w:pPr>
        <w:pStyle w:val="NoSpacing"/>
        <w:ind w:left="720"/>
      </w:pPr>
      <w:r>
        <w:t>The Board of Curators Breakfast is Friday, October 7th at 8 am. It will be held at the Student Union, room 401BC. If senators did not receive a notice about the breakfast, they should contact Dr. Wyckoff before Thursday.</w:t>
      </w:r>
    </w:p>
    <w:p w:rsidR="00BF08AE" w:rsidRDefault="00BF08AE" w:rsidP="00BF08AE">
      <w:pPr>
        <w:pStyle w:val="NoSpacing"/>
        <w:ind w:left="720"/>
      </w:pPr>
    </w:p>
    <w:p w:rsidR="00BF08AE" w:rsidRPr="00BF08AE" w:rsidRDefault="00BF08AE" w:rsidP="00BF08AE">
      <w:pPr>
        <w:pStyle w:val="NoSpacing"/>
        <w:ind w:firstLine="720"/>
        <w:rPr>
          <w:b/>
        </w:rPr>
      </w:pPr>
      <w:r w:rsidRPr="00BF08AE">
        <w:rPr>
          <w:b/>
        </w:rPr>
        <w:t>b. Dean’s evaluations</w:t>
      </w:r>
    </w:p>
    <w:p w:rsidR="00BF08AE" w:rsidRDefault="00BF08AE" w:rsidP="00BF08AE">
      <w:pPr>
        <w:pStyle w:val="NoSpacing"/>
        <w:ind w:left="720"/>
      </w:pPr>
      <w:r>
        <w:t>The Dean’s Evaluations for the three units are complete. Chairperson Wyckoff encourages the senators to remind their colleagues that the Faculty Senate runs the evaluations for faculty and the Provost’s office runs the evaluations for staff and some administration.</w:t>
      </w:r>
    </w:p>
    <w:p w:rsidR="00BF08AE" w:rsidRDefault="00BF08AE" w:rsidP="00BF08AE">
      <w:pPr>
        <w:pStyle w:val="NoSpacing"/>
        <w:ind w:left="720"/>
      </w:pPr>
    </w:p>
    <w:p w:rsidR="00BF08AE" w:rsidRPr="00BF08AE" w:rsidRDefault="00BF08AE" w:rsidP="00BF08AE">
      <w:pPr>
        <w:pStyle w:val="NoSpacing"/>
        <w:ind w:firstLine="720"/>
        <w:rPr>
          <w:b/>
        </w:rPr>
      </w:pPr>
      <w:r w:rsidRPr="00BF08AE">
        <w:rPr>
          <w:b/>
        </w:rPr>
        <w:t>c. FSBC</w:t>
      </w:r>
    </w:p>
    <w:p w:rsidR="00BF08AE" w:rsidRDefault="00BF08AE" w:rsidP="00BF08AE">
      <w:pPr>
        <w:pStyle w:val="NoSpacing"/>
        <w:ind w:left="720"/>
      </w:pPr>
      <w:r>
        <w:t>Chairperson Wyckoff has received some nominations from units and encourages senators to forward any additional nominees to him. Susan Sykes Berry has a year left on her term and has decided to serve as one the Faculty Senate representatives on both the UBC and FSBC for one more year.</w:t>
      </w:r>
    </w:p>
    <w:p w:rsidR="00BF08AE" w:rsidRDefault="00BF08AE" w:rsidP="00BF08AE"/>
    <w:p w:rsidR="00BF08AE" w:rsidRDefault="00BF08AE" w:rsidP="00BF08AE">
      <w:pPr>
        <w:ind w:left="720"/>
      </w:pPr>
      <w:r>
        <w:t>Ted Stahl from Human Resources reminds the senators that annual benefit enrollment will be October 17th to the 28th. Also Chair-Elect Linda Mitchell shares that there will be an email sent out explaining the attendance policies for Faculty Senate meetings.</w:t>
      </w:r>
    </w:p>
    <w:p w:rsidR="00BF08AE" w:rsidRDefault="00BF08AE" w:rsidP="00BF08AE"/>
    <w:p w:rsidR="00BF08AE" w:rsidRDefault="00BF08AE" w:rsidP="00BF08AE"/>
    <w:p w:rsidR="00BF08AE" w:rsidRPr="00BF08AE" w:rsidRDefault="00BF08AE" w:rsidP="00BF08AE">
      <w:pPr>
        <w:pStyle w:val="ListParagraph"/>
        <w:numPr>
          <w:ilvl w:val="0"/>
          <w:numId w:val="2"/>
        </w:numPr>
        <w:rPr>
          <w:b/>
        </w:rPr>
      </w:pPr>
      <w:r w:rsidRPr="00BF08AE">
        <w:rPr>
          <w:b/>
        </w:rPr>
        <w:lastRenderedPageBreak/>
        <w:t>Prov</w:t>
      </w:r>
      <w:bookmarkStart w:id="0" w:name="_GoBack"/>
      <w:bookmarkEnd w:id="0"/>
      <w:r w:rsidRPr="00BF08AE">
        <w:rPr>
          <w:b/>
        </w:rPr>
        <w:t>ost Comments (Provost Bichelmeyer) 60 minutes</w:t>
      </w:r>
    </w:p>
    <w:p w:rsidR="00BF08AE" w:rsidRPr="00BF08AE" w:rsidRDefault="00BF08AE" w:rsidP="00BF08AE">
      <w:pPr>
        <w:ind w:firstLine="720"/>
        <w:rPr>
          <w:b/>
        </w:rPr>
      </w:pPr>
      <w:r w:rsidRPr="00BF08AE">
        <w:rPr>
          <w:b/>
        </w:rPr>
        <w:t>a. The Provost will be reviewing concepts and procedures for structural change.</w:t>
      </w:r>
    </w:p>
    <w:p w:rsidR="00BF08AE" w:rsidRDefault="00BF08AE" w:rsidP="00BF08AE">
      <w:pPr>
        <w:ind w:left="720"/>
      </w:pPr>
      <w:r>
        <w:t>Provost Bichelmeyer discusses plans to make UMKC a model 21st century public urban research university. As suggested in the campus listening sessions, UMKC plans on revamping its value statement. During the Spring 2016 semester, two consultants held a day and a half of focus groups with key constituents, such as Faculty Council, to draft the proposal for the restructuring Biological Sciences, Chemistry, Physics, and Geological Sciences. This proposal is on the Faculty Senate website.</w:t>
      </w:r>
    </w:p>
    <w:p w:rsidR="00BF08AE" w:rsidRDefault="00BF08AE" w:rsidP="00BF08AE">
      <w:pPr>
        <w:ind w:left="720"/>
      </w:pPr>
      <w:r>
        <w:t xml:space="preserve">The Provost gives a presentation about moving away from the gate-keeping model of academia that can promote systemic oppression toward a more inclusive model that minimizes infrastructure barriers. Her presentation is currently on the website. The purpose of reorganization is to create an administrative structure that positions UMKC best for success now and in the future, by strengthening our ability to serve our academic mission. Some goals the provost suggest are: </w:t>
      </w:r>
    </w:p>
    <w:p w:rsidR="00BF08AE" w:rsidRDefault="00BF08AE" w:rsidP="00BF08AE">
      <w:pPr>
        <w:pStyle w:val="NoSpacing"/>
        <w:ind w:left="720" w:firstLine="720"/>
      </w:pPr>
      <w:r>
        <w:t>•</w:t>
      </w:r>
      <w:r>
        <w:tab/>
        <w:t>Promote interdisciplinarity for cutting-edge research, teaching, and service</w:t>
      </w:r>
    </w:p>
    <w:p w:rsidR="00BF08AE" w:rsidRDefault="00BF08AE" w:rsidP="00BF08AE">
      <w:pPr>
        <w:pStyle w:val="NoSpacing"/>
        <w:ind w:left="720" w:firstLine="720"/>
      </w:pPr>
      <w:r>
        <w:t>•</w:t>
      </w:r>
      <w:r>
        <w:tab/>
        <w:t>Support research</w:t>
      </w:r>
    </w:p>
    <w:p w:rsidR="00BF08AE" w:rsidRDefault="00BF08AE" w:rsidP="00BF08AE">
      <w:pPr>
        <w:pStyle w:val="NoSpacing"/>
        <w:ind w:left="720" w:firstLine="720"/>
      </w:pPr>
      <w:r>
        <w:t>•</w:t>
      </w:r>
      <w:r>
        <w:tab/>
        <w:t>Foster student engagement in curricular and co-curricular experiences</w:t>
      </w:r>
    </w:p>
    <w:p w:rsidR="00BF08AE" w:rsidRDefault="00BF08AE" w:rsidP="00BF08AE">
      <w:pPr>
        <w:pStyle w:val="NoSpacing"/>
        <w:ind w:left="720" w:firstLine="720"/>
      </w:pPr>
      <w:r>
        <w:t>•</w:t>
      </w:r>
      <w:r>
        <w:tab/>
        <w:t>Facilitate efficient effective use of resources</w:t>
      </w:r>
    </w:p>
    <w:p w:rsidR="00BF08AE" w:rsidRDefault="00BF08AE" w:rsidP="00BF08AE">
      <w:pPr>
        <w:pStyle w:val="NoSpacing"/>
        <w:ind w:left="720" w:firstLine="720"/>
      </w:pPr>
      <w:r>
        <w:t>•</w:t>
      </w:r>
      <w:r>
        <w:tab/>
        <w:t>Minimize/eliminate infrastructure barriers</w:t>
      </w:r>
    </w:p>
    <w:p w:rsidR="00BF08AE" w:rsidRDefault="00BF08AE" w:rsidP="00BF08AE">
      <w:pPr>
        <w:pStyle w:val="NoSpacing"/>
        <w:ind w:left="720" w:firstLine="720"/>
      </w:pPr>
      <w:r>
        <w:t>•</w:t>
      </w:r>
      <w:r>
        <w:tab/>
        <w:t>Meet critical social needs through signature opportunities</w:t>
      </w:r>
    </w:p>
    <w:p w:rsidR="00BF08AE" w:rsidRDefault="00BF08AE" w:rsidP="00BF08AE">
      <w:pPr>
        <w:pStyle w:val="NoSpacing"/>
      </w:pPr>
    </w:p>
    <w:p w:rsidR="00BF08AE" w:rsidRDefault="00BF08AE" w:rsidP="00BF08AE">
      <w:pPr>
        <w:ind w:left="720"/>
      </w:pPr>
      <w:r>
        <w:t xml:space="preserve">She further discusses that personalized education for students can promote student engagement on campus and the community. Moreover, the provost suggests that general education needs to be a program and not a curriculum. </w:t>
      </w:r>
    </w:p>
    <w:p w:rsidR="00BF08AE" w:rsidRDefault="00BF08AE" w:rsidP="00BF08AE">
      <w:pPr>
        <w:ind w:left="720"/>
      </w:pPr>
      <w:r>
        <w:t>Provost Bichelmeyer shares the proposal for creating a school of natural sciences. The proposal is in its early stages and she encourages senators to continue the discussion and offer suggestions. She also discusses reorganizing the Provost’s office in order to provide better services to students.  The draft for a division of Interdisciplinary Studies is also on the Faculty Senate website. Senators share concerns about course requirements in dual degree programs between humanities and the sciences, whether Mathematics should be involved in the school of natural sciences, and UMKC’s past attempts in having an interdisciplinary studies program.</w:t>
      </w:r>
    </w:p>
    <w:p w:rsidR="00BF08AE" w:rsidRPr="00BF08AE" w:rsidRDefault="00BF08AE" w:rsidP="00BF08AE">
      <w:pPr>
        <w:pStyle w:val="NoSpacing"/>
        <w:numPr>
          <w:ilvl w:val="0"/>
          <w:numId w:val="2"/>
        </w:numPr>
        <w:rPr>
          <w:b/>
        </w:rPr>
      </w:pPr>
      <w:r w:rsidRPr="00BF08AE">
        <w:rPr>
          <w:b/>
        </w:rPr>
        <w:t>General Education Recommendation (Wyckoff) 10 minutes</w:t>
      </w:r>
    </w:p>
    <w:p w:rsidR="00BF08AE" w:rsidRDefault="00BF08AE" w:rsidP="00BF08AE">
      <w:pPr>
        <w:pStyle w:val="NoSpacing"/>
        <w:ind w:left="720"/>
      </w:pPr>
      <w:r>
        <w:t>The senators vote on the proposed language change in the General Education recommendation to dissolve anchor and discourse classes. The senators vote to adopt the recommendation below:</w:t>
      </w:r>
    </w:p>
    <w:p w:rsidR="00BF08AE" w:rsidRDefault="00BF08AE" w:rsidP="00BF08AE">
      <w:pPr>
        <w:pStyle w:val="NoSpacing"/>
        <w:ind w:left="720"/>
      </w:pPr>
    </w:p>
    <w:p w:rsidR="00BF08AE" w:rsidRPr="00BF08AE" w:rsidRDefault="00BF08AE" w:rsidP="00BF08AE">
      <w:pPr>
        <w:ind w:left="720"/>
      </w:pPr>
      <w:r w:rsidRPr="00BF08AE">
        <w:rPr>
          <w:u w:val="single"/>
        </w:rPr>
        <w:t>Language:</w:t>
      </w:r>
      <w:r>
        <w:t xml:space="preserve"> </w:t>
      </w:r>
      <w:r w:rsidRPr="00BF08AE">
        <w:rPr>
          <w:i/>
        </w:rPr>
        <w:t xml:space="preserve">The GECC recommends that (as expeditiously as possible) the content linkages between the Anchor and Discourses are dissolved, but co-requisites and prerequisites remain. No changes in the catalog or the original General Education Model are necessary or will </w:t>
      </w:r>
      <w:r w:rsidRPr="00BF08AE">
        <w:t xml:space="preserve">be made. While students are still required to take Anchor and Discourse during the same semester, they will be able to take any discourse section, which will alleviate student schedule conflicts and enrollment implications between Anchor and Discourse. </w:t>
      </w:r>
    </w:p>
    <w:p w:rsidR="00BF08AE" w:rsidRDefault="00BF08AE" w:rsidP="00BF08AE">
      <w:pPr>
        <w:ind w:left="720"/>
      </w:pPr>
      <w:r>
        <w:lastRenderedPageBreak/>
        <w:t>Changing the names of anchor and discourse courses to writing and speech is on hold until the General Education program is being revamped.</w:t>
      </w:r>
    </w:p>
    <w:p w:rsidR="00BF08AE" w:rsidRPr="00BF08AE" w:rsidRDefault="00BF08AE" w:rsidP="00BF08AE">
      <w:pPr>
        <w:pStyle w:val="NoSpacing"/>
        <w:numPr>
          <w:ilvl w:val="0"/>
          <w:numId w:val="2"/>
        </w:numPr>
        <w:rPr>
          <w:b/>
        </w:rPr>
      </w:pPr>
      <w:r w:rsidRPr="00BF08AE">
        <w:rPr>
          <w:b/>
        </w:rPr>
        <w:t>IFC Report (IFC Reps Stancel and Grieco) 20 minutes</w:t>
      </w:r>
    </w:p>
    <w:p w:rsidR="00BF08AE" w:rsidRDefault="00BF08AE" w:rsidP="00BF08AE">
      <w:pPr>
        <w:pStyle w:val="NoSpacing"/>
        <w:ind w:left="720"/>
      </w:pPr>
      <w:r>
        <w:t>IFC representatives Nancy Stancel and Viviana Grieco discuss the IFC retreat at the Lake of the Ozarks. During the retreat, IFC representatives plan agendas for the year. There is a new policy of engagement with the Board of Curators (BOC). The BOC has agreed to meet with the IFC a few times a year. Two members of the BOC attended the IFC retreat. The BOC plans to meet with the IFC one more time this year, but the BOC will meet with student representatives before each of their four meetings. The summaries of the meetings that the BOC has with both student and IFC representatives will be posted on the IFC website. Moreover, there is a new president of IFC and the Diversity Plan has been renamed the Inclusion Plan. Senators Stancel and Grieco also discuss the revisions of the CRR for PTR workload, which is currently on the Faculty Senate website.   A summary of the retreat details will be posted on the Faculty Senate website.</w:t>
      </w:r>
    </w:p>
    <w:p w:rsidR="00BF08AE" w:rsidRDefault="00BF08AE" w:rsidP="00BF08AE">
      <w:pPr>
        <w:pStyle w:val="NoSpacing"/>
      </w:pPr>
    </w:p>
    <w:p w:rsidR="00BF08AE" w:rsidRPr="00BF08AE" w:rsidRDefault="00BF08AE" w:rsidP="00BF08AE">
      <w:pPr>
        <w:pStyle w:val="NoSpacing"/>
        <w:numPr>
          <w:ilvl w:val="0"/>
          <w:numId w:val="2"/>
        </w:numPr>
        <w:rPr>
          <w:b/>
        </w:rPr>
      </w:pPr>
      <w:r w:rsidRPr="00BF08AE">
        <w:rPr>
          <w:b/>
        </w:rPr>
        <w:t>Adjournment</w:t>
      </w:r>
    </w:p>
    <w:p w:rsidR="00F521B1" w:rsidRDefault="00BF08AE" w:rsidP="00BF08AE">
      <w:pPr>
        <w:pStyle w:val="NoSpacing"/>
        <w:ind w:firstLine="720"/>
      </w:pPr>
      <w:r>
        <w:t>Meeting adjourned at 4:58 pm.</w:t>
      </w:r>
    </w:p>
    <w:sectPr w:rsidR="00F521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AE" w:rsidRDefault="00BF08AE" w:rsidP="00BF08AE">
      <w:pPr>
        <w:spacing w:after="0" w:line="240" w:lineRule="auto"/>
      </w:pPr>
      <w:r>
        <w:separator/>
      </w:r>
    </w:p>
  </w:endnote>
  <w:endnote w:type="continuationSeparator" w:id="0">
    <w:p w:rsidR="00BF08AE" w:rsidRDefault="00BF08AE" w:rsidP="00BF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864683"/>
      <w:docPartObj>
        <w:docPartGallery w:val="Page Numbers (Bottom of Page)"/>
        <w:docPartUnique/>
      </w:docPartObj>
    </w:sdtPr>
    <w:sdtEndPr>
      <w:rPr>
        <w:noProof/>
      </w:rPr>
    </w:sdtEndPr>
    <w:sdtContent>
      <w:p w:rsidR="00BF08AE" w:rsidRDefault="00BF08A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F08AE" w:rsidRDefault="00BF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AE" w:rsidRDefault="00BF08AE" w:rsidP="00BF08AE">
      <w:pPr>
        <w:spacing w:after="0" w:line="240" w:lineRule="auto"/>
      </w:pPr>
      <w:r>
        <w:separator/>
      </w:r>
    </w:p>
  </w:footnote>
  <w:footnote w:type="continuationSeparator" w:id="0">
    <w:p w:rsidR="00BF08AE" w:rsidRDefault="00BF08AE" w:rsidP="00BF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C1DA3"/>
    <w:multiLevelType w:val="hybridMultilevel"/>
    <w:tmpl w:val="2236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C7CD9"/>
    <w:multiLevelType w:val="hybridMultilevel"/>
    <w:tmpl w:val="945C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AE"/>
    <w:rsid w:val="00BF08AE"/>
    <w:rsid w:val="00F5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0D6-FE98-4E7B-B0C8-DF26388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8AE"/>
    <w:pPr>
      <w:spacing w:after="0" w:line="240" w:lineRule="auto"/>
    </w:pPr>
  </w:style>
  <w:style w:type="paragraph" w:styleId="ListParagraph">
    <w:name w:val="List Paragraph"/>
    <w:basedOn w:val="Normal"/>
    <w:uiPriority w:val="34"/>
    <w:qFormat/>
    <w:rsid w:val="00BF08AE"/>
    <w:pPr>
      <w:ind w:left="720"/>
      <w:contextualSpacing/>
    </w:pPr>
  </w:style>
  <w:style w:type="paragraph" w:styleId="Header">
    <w:name w:val="header"/>
    <w:basedOn w:val="Normal"/>
    <w:link w:val="HeaderChar"/>
    <w:uiPriority w:val="99"/>
    <w:unhideWhenUsed/>
    <w:rsid w:val="00BF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AE"/>
  </w:style>
  <w:style w:type="paragraph" w:styleId="Footer">
    <w:name w:val="footer"/>
    <w:basedOn w:val="Normal"/>
    <w:link w:val="FooterChar"/>
    <w:uiPriority w:val="99"/>
    <w:unhideWhenUsed/>
    <w:rsid w:val="00BF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N.(UMKC-Student)</dc:creator>
  <cp:keywords/>
  <dc:description/>
  <cp:lastModifiedBy>Thomas, Danielle N.(UMKC-Student)</cp:lastModifiedBy>
  <cp:revision>1</cp:revision>
  <dcterms:created xsi:type="dcterms:W3CDTF">2016-10-14T12:31:00Z</dcterms:created>
  <dcterms:modified xsi:type="dcterms:W3CDTF">2016-10-14T12:46:00Z</dcterms:modified>
</cp:coreProperties>
</file>